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B746" w14:textId="77777777" w:rsidR="00B060A4" w:rsidRDefault="00B018E1">
      <w:r>
        <w:rPr>
          <w:noProof/>
          <w:color w:val="000000"/>
          <w:sz w:val="28"/>
          <w:szCs w:val="28"/>
        </w:rPr>
        <w:drawing>
          <wp:inline distT="0" distB="0" distL="0" distR="0" wp14:anchorId="72B3B174" wp14:editId="72AB9E7B">
            <wp:extent cx="2188349" cy="88802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8349" cy="8880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ADB619" w14:textId="77777777" w:rsidR="00B060A4" w:rsidRDefault="00B060A4"/>
    <w:tbl>
      <w:tblPr>
        <w:tblStyle w:val="a5"/>
        <w:tblW w:w="57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64"/>
      </w:tblGrid>
      <w:tr w:rsidR="00B060A4" w14:paraId="3A309459" w14:textId="77777777">
        <w:trPr>
          <w:trHeight w:val="676"/>
        </w:trPr>
        <w:tc>
          <w:tcPr>
            <w:tcW w:w="576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FA35D" w14:textId="77777777" w:rsidR="00B060A4" w:rsidRDefault="00B0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Σύλλογος Εμπόρων και Επαγγελματιών Δήμου Θήρας</w:t>
            </w:r>
          </w:p>
          <w:p w14:paraId="289B0F29" w14:textId="77777777" w:rsidR="00B060A4" w:rsidRDefault="00B0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Φηρά – Θήρας Τ.Κ. 84 700 </w:t>
            </w:r>
          </w:p>
          <w:p w14:paraId="5FA172C8" w14:textId="77777777" w:rsidR="00B060A4" w:rsidRDefault="00B0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22860.25301 – 6945234084  Προέδρου</w:t>
            </w:r>
          </w:p>
          <w:p w14:paraId="4FBD4928" w14:textId="77777777" w:rsidR="00B060A4" w:rsidRDefault="00B0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22860.25040 Προέδρου</w:t>
            </w:r>
          </w:p>
          <w:p w14:paraId="2BAC6FF4" w14:textId="77777777" w:rsidR="00B060A4" w:rsidRDefault="00B0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22860.25128 – 6944817915 Γ. Γραμματέα</w:t>
            </w:r>
          </w:p>
          <w:p w14:paraId="114FB71D" w14:textId="77777777" w:rsidR="00B060A4" w:rsidRDefault="00B0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 emporikossantorinis@gmail.com</w:t>
            </w:r>
          </w:p>
        </w:tc>
      </w:tr>
    </w:tbl>
    <w:p w14:paraId="74B7F8BD" w14:textId="3EC32783" w:rsidR="00B060A4" w:rsidRDefault="00B01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 xml:space="preserve">Θήρα, </w:t>
      </w:r>
      <w:r w:rsidR="009F129E">
        <w:rPr>
          <w:color w:val="000000"/>
          <w:sz w:val="28"/>
          <w:szCs w:val="28"/>
        </w:rPr>
        <w:t>0</w:t>
      </w:r>
      <w:r w:rsidR="00FD1BF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/0</w:t>
      </w:r>
      <w:r w:rsidR="009F129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/2025</w:t>
      </w:r>
    </w:p>
    <w:p w14:paraId="50CE65C4" w14:textId="6BAEC4FE" w:rsidR="00B060A4" w:rsidRDefault="00B018E1">
      <w:pPr>
        <w:spacing w:after="0" w:line="240" w:lineRule="auto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Αρ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Πρωτ</w:t>
      </w:r>
      <w:proofErr w:type="spellEnd"/>
      <w:r>
        <w:rPr>
          <w:color w:val="000000"/>
          <w:sz w:val="28"/>
          <w:szCs w:val="28"/>
        </w:rPr>
        <w:t xml:space="preserve">.  </w:t>
      </w:r>
      <w:r w:rsidR="009F129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/2025</w:t>
      </w:r>
    </w:p>
    <w:p w14:paraId="3CD6ADF8" w14:textId="77777777" w:rsidR="007F31F3" w:rsidRDefault="007F31F3" w:rsidP="007F31F3">
      <w:r w:rsidRPr="000D2691">
        <w:t xml:space="preserve">Προς </w:t>
      </w:r>
    </w:p>
    <w:p w14:paraId="12DCC70F" w14:textId="77777777" w:rsidR="007F31F3" w:rsidRDefault="007F31F3" w:rsidP="007F31F3">
      <w:r w:rsidRPr="000D2691">
        <w:t xml:space="preserve">Υπουργό Οικονομικών, </w:t>
      </w:r>
    </w:p>
    <w:p w14:paraId="3ACD3443" w14:textId="77777777" w:rsidR="007F31F3" w:rsidRDefault="007F31F3" w:rsidP="007F31F3">
      <w:r w:rsidRPr="000D2691">
        <w:t xml:space="preserve">Υπουργό Ανάπτυξης, </w:t>
      </w:r>
    </w:p>
    <w:p w14:paraId="6D5AAF73" w14:textId="77777777" w:rsidR="007F31F3" w:rsidRPr="000D2691" w:rsidRDefault="007F31F3" w:rsidP="007F31F3">
      <w:r w:rsidRPr="000D2691">
        <w:t>Υπουργό Κλιματικής Κρίσης &amp; Πολιτικής προστασίας</w:t>
      </w:r>
    </w:p>
    <w:p w14:paraId="4B09C90F" w14:textId="77777777" w:rsidR="007F31F3" w:rsidRDefault="007F31F3" w:rsidP="007F31F3"/>
    <w:p w14:paraId="4F669E7C" w14:textId="77777777" w:rsidR="007F31F3" w:rsidRPr="000D2691" w:rsidRDefault="007F31F3" w:rsidP="007F31F3">
      <w:pPr>
        <w:rPr>
          <w:b/>
          <w:u w:val="single"/>
        </w:rPr>
      </w:pPr>
      <w:r w:rsidRPr="000D2691">
        <w:rPr>
          <w:b/>
          <w:u w:val="single"/>
        </w:rPr>
        <w:t xml:space="preserve">Θέμα: </w:t>
      </w:r>
      <w:r>
        <w:rPr>
          <w:b/>
          <w:u w:val="single"/>
        </w:rPr>
        <w:t xml:space="preserve">Αναστολή λειτουργίας επιχειρήσεων Σαντορίνης λόγω των σεισμών - </w:t>
      </w:r>
      <w:r w:rsidRPr="000D2691">
        <w:rPr>
          <w:b/>
          <w:u w:val="single"/>
        </w:rPr>
        <w:t>Λήψη εξειδικευμέν</w:t>
      </w:r>
      <w:r>
        <w:rPr>
          <w:b/>
          <w:u w:val="single"/>
        </w:rPr>
        <w:t>ων μέτρων</w:t>
      </w:r>
    </w:p>
    <w:p w14:paraId="2EDAD077" w14:textId="77777777" w:rsidR="007F31F3" w:rsidRPr="000D2691" w:rsidRDefault="007F31F3" w:rsidP="007F31F3"/>
    <w:p w14:paraId="1B7C41C5" w14:textId="77777777" w:rsidR="007F31F3" w:rsidRPr="000D2691" w:rsidRDefault="007F31F3" w:rsidP="007F31F3">
      <w:pPr>
        <w:rPr>
          <w:b/>
        </w:rPr>
      </w:pPr>
      <w:r w:rsidRPr="000D2691">
        <w:rPr>
          <w:b/>
        </w:rPr>
        <w:t>Κύριε Υπουργέ,</w:t>
      </w:r>
    </w:p>
    <w:p w14:paraId="08F3E28F" w14:textId="77777777" w:rsidR="007F31F3" w:rsidRPr="000D2691" w:rsidRDefault="007F31F3" w:rsidP="007F31F3"/>
    <w:p w14:paraId="0F474013" w14:textId="77777777" w:rsidR="007F31F3" w:rsidRDefault="007F31F3" w:rsidP="007F31F3">
      <w:r w:rsidRPr="000D2691">
        <w:t xml:space="preserve">Οι συνέπειες </w:t>
      </w:r>
      <w:r>
        <w:t>που ήδη έχουν οι σεισμοί στη Σαντορίνη,</w:t>
      </w:r>
      <w:r w:rsidRPr="000D2691">
        <w:t xml:space="preserve"> δοκιμάζουν τη συνοχή του κοινωνικού ιστού στο</w:t>
      </w:r>
      <w:r>
        <w:t xml:space="preserve"> νησί.  Οι συνέπειες για την τοπική οικονομία είναι ανυπολόγιστες,</w:t>
      </w:r>
      <w:r w:rsidRPr="000D2691">
        <w:t xml:space="preserve"> το τουριστικό προϊόν υποβαθμίζεται, οι κεντρ</w:t>
      </w:r>
      <w:r>
        <w:t xml:space="preserve">ικές αγορές αποδυναμώνονται </w:t>
      </w:r>
      <w:r w:rsidRPr="000D2691">
        <w:t xml:space="preserve">και οι επιχειρήσεις </w:t>
      </w:r>
      <w:r>
        <w:t xml:space="preserve">χάνουν </w:t>
      </w:r>
      <w:r w:rsidRPr="000D2691">
        <w:t>πελάτες</w:t>
      </w:r>
      <w:r>
        <w:t xml:space="preserve"> και έσοδα</w:t>
      </w:r>
      <w:r w:rsidRPr="000D2691">
        <w:t xml:space="preserve">. </w:t>
      </w:r>
    </w:p>
    <w:p w14:paraId="3B71CE40" w14:textId="77777777" w:rsidR="007F31F3" w:rsidRPr="000D2691" w:rsidRDefault="007F31F3" w:rsidP="007F31F3">
      <w:r>
        <w:t xml:space="preserve">Το νησί ερημώνει, καθώς μέχρι χθες είχαν αποχωρήσει 11.000 μόνιμοι κάτοικοι, οι οποίοι μέχρι το τέλος της τρέχουσας εβδομάδας αναμένεται να ανέλθουν σε 14.000.  Επειδή λοιπόν η τοπική οικονομία καταρρέει και η κατάσταση βαίνει συνεχώς επιδεινούμενη, θεωρούμε ότι, ειδικά για την Σαντορίνη, θα πρέπει να εισαχθεί ένα καθεστώς έκτακτης ανάγκης, ανάλογο με αυτό που ίσχυσε για τον </w:t>
      </w:r>
      <w:proofErr w:type="spellStart"/>
      <w:r>
        <w:t>κορωνοϊό</w:t>
      </w:r>
      <w:proofErr w:type="spellEnd"/>
      <w:r>
        <w:t xml:space="preserve">, το οποίο θα προβλέπει για τις επιχειρήσεις της Σαντορίνης τα εξής μέτρα: </w:t>
      </w:r>
    </w:p>
    <w:p w14:paraId="180253AE" w14:textId="77777777" w:rsidR="007F31F3" w:rsidRPr="000F3004" w:rsidRDefault="007F31F3" w:rsidP="007F31F3">
      <w:pPr>
        <w:pStyle w:val="a6"/>
        <w:numPr>
          <w:ilvl w:val="0"/>
          <w:numId w:val="1"/>
        </w:numPr>
      </w:pPr>
      <w:r w:rsidRPr="000F3004">
        <w:t>Αναστολή της λειτουργίας των επιχειρήσεων με καταβολή ειδικής αποζημίωσης στον επιχειρηματία.</w:t>
      </w:r>
    </w:p>
    <w:p w14:paraId="2C50F94D" w14:textId="77777777" w:rsidR="007F31F3" w:rsidRPr="000F3004" w:rsidRDefault="007F31F3" w:rsidP="007F31F3">
      <w:pPr>
        <w:pStyle w:val="a6"/>
        <w:numPr>
          <w:ilvl w:val="0"/>
          <w:numId w:val="1"/>
        </w:numPr>
      </w:pPr>
      <w:r w:rsidRPr="000F3004">
        <w:t>Αναστολή των συμβάσεων εργασίας των εργαζομένων τους με καταβολή ειδικής αποζημίωσης στον εργαζόμενο.</w:t>
      </w:r>
    </w:p>
    <w:p w14:paraId="3978D691" w14:textId="77777777" w:rsidR="007F31F3" w:rsidRPr="000F3004" w:rsidRDefault="007F31F3" w:rsidP="007F31F3">
      <w:pPr>
        <w:pStyle w:val="a6"/>
        <w:numPr>
          <w:ilvl w:val="0"/>
          <w:numId w:val="1"/>
        </w:numPr>
      </w:pPr>
      <w:r w:rsidRPr="000F3004">
        <w:t>Έκτακτη οικονομική ενίσχυση των επιχειρήσεων που πλήττονται, στα πρότυπα της «Επιστρεπτέας Προκαταβολής».</w:t>
      </w:r>
    </w:p>
    <w:p w14:paraId="6BCC391D" w14:textId="77777777" w:rsidR="007F31F3" w:rsidRPr="000F3004" w:rsidRDefault="007F31F3" w:rsidP="007F31F3">
      <w:pPr>
        <w:pStyle w:val="a6"/>
        <w:numPr>
          <w:ilvl w:val="0"/>
          <w:numId w:val="1"/>
        </w:numPr>
      </w:pPr>
      <w:r w:rsidRPr="000F3004">
        <w:t>Αναστολή της καταβολής φόρων και δόσεων ρυθμίσεων οφειλών στο Δημόσιο.</w:t>
      </w:r>
    </w:p>
    <w:p w14:paraId="14B7EF78" w14:textId="77777777" w:rsidR="007F31F3" w:rsidRPr="000F3004" w:rsidRDefault="007F31F3" w:rsidP="007F31F3">
      <w:pPr>
        <w:pStyle w:val="a6"/>
        <w:numPr>
          <w:ilvl w:val="0"/>
          <w:numId w:val="1"/>
        </w:numPr>
      </w:pPr>
      <w:r w:rsidRPr="000F3004">
        <w:t>Αναστολή καταβολής ΦΠΑ και βεβαιωμένων οφειλών ΦΠΑ.</w:t>
      </w:r>
    </w:p>
    <w:p w14:paraId="6F6A91A7" w14:textId="77777777" w:rsidR="007F31F3" w:rsidRPr="000F3004" w:rsidRDefault="007F31F3" w:rsidP="007F31F3">
      <w:pPr>
        <w:pStyle w:val="a6"/>
        <w:numPr>
          <w:ilvl w:val="0"/>
          <w:numId w:val="1"/>
        </w:numPr>
      </w:pPr>
      <w:r w:rsidRPr="000F3004">
        <w:t>Παράταση των προθεσμιών υποβολής φόρων εισοδήματος και λοιπών φόρων.</w:t>
      </w:r>
    </w:p>
    <w:p w14:paraId="6662A34F" w14:textId="77777777" w:rsidR="007F31F3" w:rsidRPr="000F3004" w:rsidRDefault="007F31F3" w:rsidP="007F31F3">
      <w:pPr>
        <w:pStyle w:val="a6"/>
        <w:numPr>
          <w:ilvl w:val="0"/>
          <w:numId w:val="1"/>
        </w:numPr>
      </w:pPr>
      <w:r w:rsidRPr="000F3004">
        <w:lastRenderedPageBreak/>
        <w:t>Αναστολή καταβολής ασφαλιστικών εισφορών και δόσεων ρυθμίσεων.</w:t>
      </w:r>
    </w:p>
    <w:p w14:paraId="71200069" w14:textId="77777777" w:rsidR="007F31F3" w:rsidRPr="000F3004" w:rsidRDefault="007F31F3" w:rsidP="007F31F3">
      <w:pPr>
        <w:pStyle w:val="a6"/>
        <w:numPr>
          <w:ilvl w:val="0"/>
          <w:numId w:val="1"/>
        </w:numPr>
      </w:pPr>
      <w:r w:rsidRPr="000F3004">
        <w:t>Αναστολή των αναγκαστικών μέτρων είσπραξης του ΕΦΚΑ, των διαδικασιών αναγκαστικής εκτέλεσης και της διενέργειας οποιωνδήποτε πλειστηριασμών.</w:t>
      </w:r>
    </w:p>
    <w:p w14:paraId="73BCBFDE" w14:textId="77777777" w:rsidR="007F31F3" w:rsidRPr="000F3004" w:rsidRDefault="007F31F3" w:rsidP="007F31F3">
      <w:pPr>
        <w:pStyle w:val="a6"/>
        <w:numPr>
          <w:ilvl w:val="0"/>
          <w:numId w:val="1"/>
        </w:numPr>
      </w:pPr>
      <w:r w:rsidRPr="000F3004">
        <w:t>Αναστολή της καταβολής τελών προς το Δήμο.</w:t>
      </w:r>
    </w:p>
    <w:p w14:paraId="2B198E14" w14:textId="77777777" w:rsidR="007F31F3" w:rsidRPr="000F3004" w:rsidRDefault="007F31F3" w:rsidP="007F31F3">
      <w:pPr>
        <w:pStyle w:val="a6"/>
        <w:numPr>
          <w:ilvl w:val="0"/>
          <w:numId w:val="1"/>
        </w:numPr>
      </w:pPr>
      <w:r w:rsidRPr="000F3004">
        <w:t>Παράταση των προθεσμιών λήξης των επιταγών των επιχειρήσεων.</w:t>
      </w:r>
    </w:p>
    <w:p w14:paraId="0E6C546F" w14:textId="77777777" w:rsidR="007F31F3" w:rsidRPr="000F3004" w:rsidRDefault="007F31F3" w:rsidP="007F31F3">
      <w:pPr>
        <w:pStyle w:val="a6"/>
        <w:numPr>
          <w:ilvl w:val="0"/>
          <w:numId w:val="1"/>
        </w:numPr>
      </w:pPr>
      <w:r w:rsidRPr="000F3004">
        <w:t>Αναστολή της καταβολής μισθωμάτων τουλάχιστον για δύο μήνες ή σοβαρή περικοπή αυτών για όσο χρονικό διάστημα κρατάει η κρίση.</w:t>
      </w:r>
    </w:p>
    <w:p w14:paraId="6CEFDE85" w14:textId="77777777" w:rsidR="007F31F3" w:rsidRPr="000F3004" w:rsidRDefault="007F31F3" w:rsidP="007F31F3">
      <w:pPr>
        <w:pStyle w:val="a6"/>
        <w:numPr>
          <w:ilvl w:val="0"/>
          <w:numId w:val="1"/>
        </w:numPr>
      </w:pPr>
      <w:r w:rsidRPr="000F3004">
        <w:t>Αναστολή της καταβολής δόσεων επιχειρηματικών δανείων μέχρι να επιστρέψει η ομαλότητα στο νησί.</w:t>
      </w:r>
    </w:p>
    <w:p w14:paraId="493876FF" w14:textId="77777777" w:rsidR="007F31F3" w:rsidRDefault="007F31F3" w:rsidP="007F31F3">
      <w:r>
        <w:t>Η παραπάνω πρότασή μας οφείλεται στην πεποίθηση ότι, η κρατική</w:t>
      </w:r>
      <w:r w:rsidRPr="000D2691">
        <w:t xml:space="preserve"> βο</w:t>
      </w:r>
      <w:r>
        <w:t>ήθεια που προβλέπεται μέσω του</w:t>
      </w:r>
      <w:r w:rsidRPr="000D2691">
        <w:t xml:space="preserve"> </w:t>
      </w:r>
      <w:proofErr w:type="spellStart"/>
      <w:r w:rsidRPr="000D2691">
        <w:t>ιστότοπο</w:t>
      </w:r>
      <w:r>
        <w:t>υ</w:t>
      </w:r>
      <w:proofErr w:type="spellEnd"/>
      <w:r w:rsidRPr="000D2691">
        <w:t xml:space="preserve"> </w:t>
      </w:r>
      <w:hyperlink r:id="rId6" w:history="1">
        <w:r w:rsidRPr="00AB1A13">
          <w:rPr>
            <w:rStyle w:val="-"/>
            <w:lang w:val="en-US"/>
          </w:rPr>
          <w:t>www</w:t>
        </w:r>
        <w:r w:rsidRPr="000D2691">
          <w:rPr>
            <w:rStyle w:val="-"/>
          </w:rPr>
          <w:t>.</w:t>
        </w:r>
        <w:proofErr w:type="spellStart"/>
        <w:r w:rsidRPr="00AB1A13">
          <w:rPr>
            <w:rStyle w:val="-"/>
            <w:lang w:val="en-US"/>
          </w:rPr>
          <w:t>arogi</w:t>
        </w:r>
        <w:proofErr w:type="spellEnd"/>
        <w:r w:rsidRPr="000D2691">
          <w:rPr>
            <w:rStyle w:val="-"/>
          </w:rPr>
          <w:t>.</w:t>
        </w:r>
        <w:r w:rsidRPr="00AB1A13">
          <w:rPr>
            <w:rStyle w:val="-"/>
            <w:lang w:val="en-US"/>
          </w:rPr>
          <w:t>gov</w:t>
        </w:r>
        <w:r w:rsidRPr="000D2691">
          <w:rPr>
            <w:rStyle w:val="-"/>
          </w:rPr>
          <w:t>.</w:t>
        </w:r>
        <w:r w:rsidRPr="00AB1A13">
          <w:rPr>
            <w:rStyle w:val="-"/>
            <w:lang w:val="en-US"/>
          </w:rPr>
          <w:t>gr</w:t>
        </w:r>
      </w:hyperlink>
      <w:r w:rsidRPr="000D2691">
        <w:t xml:space="preserve"> </w:t>
      </w:r>
      <w:r>
        <w:t>θα αποδειχθεί ανεπαρκής και δεν θα έχει αποτελέσματα στην εξαιρετική περίπτωση της Σαντορίνης, που πλέον έχει</w:t>
      </w:r>
      <w:r w:rsidRPr="000D2691">
        <w:t xml:space="preserve"> ειδικότερες και πιο στοχευμένες ανάγκε</w:t>
      </w:r>
      <w:r>
        <w:t>ς.</w:t>
      </w:r>
      <w:r w:rsidRPr="000D2691">
        <w:t xml:space="preserve"> </w:t>
      </w:r>
      <w:r>
        <w:t xml:space="preserve"> Αντίθετα, το πλαίσιο που προτείνουμε, εφόσον εφαρμοστεί άμεσα και χωρίς καθυστερήσεις, θα βοηθήσει πραγματικά στην κατεύθυνση διατήρησης της βιωσιμότητας των επιχειρήσεων και συνολικά στην ανάκαμψη της τοπικής αγοράς.</w:t>
      </w:r>
    </w:p>
    <w:p w14:paraId="1639F705" w14:textId="77777777" w:rsidR="007F31F3" w:rsidRPr="000D2691" w:rsidRDefault="007F31F3" w:rsidP="007F31F3">
      <w:r w:rsidRPr="000D2691">
        <w:t xml:space="preserve">Παραμένουμε στην διάθεσή σας για οποιαδήποτε συνεργασία ή περαιτέρω διευκρίνηση. </w:t>
      </w:r>
    </w:p>
    <w:p w14:paraId="25D49DB6" w14:textId="77777777" w:rsidR="00B060A4" w:rsidRDefault="00B060A4"/>
    <w:p w14:paraId="68B306C9" w14:textId="77777777" w:rsidR="00B060A4" w:rsidRDefault="00B018E1">
      <w:r>
        <w:t xml:space="preserve">Για το Δ. Σ. </w:t>
      </w:r>
    </w:p>
    <w:p w14:paraId="37184BA6" w14:textId="77777777" w:rsidR="00B060A4" w:rsidRDefault="00B018E1">
      <w:r>
        <w:t xml:space="preserve"> Πρόεδρος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 Γενικός Γραμματέας</w:t>
      </w:r>
    </w:p>
    <w:p w14:paraId="3A1AF818" w14:textId="77777777" w:rsidR="00B060A4" w:rsidRDefault="00B018E1">
      <w:r>
        <w:t>Νομικός Νικόλαος</w:t>
      </w:r>
      <w:r>
        <w:tab/>
      </w:r>
      <w:r>
        <w:tab/>
      </w:r>
      <w:r>
        <w:tab/>
      </w:r>
      <w:r>
        <w:tab/>
      </w:r>
      <w:r>
        <w:tab/>
      </w:r>
      <w:r>
        <w:tab/>
        <w:t>Διαμαντόπουλος Γεώργιος</w:t>
      </w:r>
    </w:p>
    <w:p w14:paraId="37AC93ED" w14:textId="743C28E4" w:rsidR="00B060A4" w:rsidRDefault="00B060A4"/>
    <w:sectPr w:rsidR="00B060A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41DA2"/>
    <w:multiLevelType w:val="hybridMultilevel"/>
    <w:tmpl w:val="08B8BFE6"/>
    <w:lvl w:ilvl="0" w:tplc="5C9897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1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A4"/>
    <w:rsid w:val="000412C1"/>
    <w:rsid w:val="00193D4A"/>
    <w:rsid w:val="001B42D8"/>
    <w:rsid w:val="00420131"/>
    <w:rsid w:val="00510F45"/>
    <w:rsid w:val="00564229"/>
    <w:rsid w:val="007F31F3"/>
    <w:rsid w:val="008411A6"/>
    <w:rsid w:val="00944656"/>
    <w:rsid w:val="009F129E"/>
    <w:rsid w:val="00B018E1"/>
    <w:rsid w:val="00B060A4"/>
    <w:rsid w:val="00B95065"/>
    <w:rsid w:val="00BA7A89"/>
    <w:rsid w:val="00DB138F"/>
    <w:rsid w:val="00DC4B5A"/>
    <w:rsid w:val="00FB2D74"/>
    <w:rsid w:val="00FD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1A78"/>
  <w15:docId w15:val="{97FEEB15-4F22-4B04-993D-8BFFAA52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7F31F3"/>
    <w:pPr>
      <w:spacing w:after="0" w:line="360" w:lineRule="auto"/>
      <w:ind w:left="720"/>
      <w:contextualSpacing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styleId="-">
    <w:name w:val="Hyperlink"/>
    <w:basedOn w:val="a0"/>
    <w:uiPriority w:val="99"/>
    <w:unhideWhenUsed/>
    <w:rsid w:val="007F3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ogi.gov.g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ΓΕΩΡΓΙΟΣ ΔΙΑΜΑΝΤΟΠΟΥΛΟΣ</cp:lastModifiedBy>
  <cp:revision>2</cp:revision>
  <cp:lastPrinted>2025-02-05T10:37:00Z</cp:lastPrinted>
  <dcterms:created xsi:type="dcterms:W3CDTF">2025-02-05T14:05:00Z</dcterms:created>
  <dcterms:modified xsi:type="dcterms:W3CDTF">2025-02-05T14:05:00Z</dcterms:modified>
</cp:coreProperties>
</file>